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pacing w:val="-14"/>
          <w:sz w:val="36"/>
          <w:szCs w:val="36"/>
        </w:rPr>
        <w:t>201</w:t>
      </w:r>
      <w:r>
        <w:rPr>
          <w:rFonts w:hint="eastAsia" w:eastAsia="方正小标宋_GBK"/>
          <w:spacing w:val="-14"/>
          <w:sz w:val="36"/>
          <w:szCs w:val="36"/>
        </w:rPr>
        <w:t>6</w:t>
      </w:r>
      <w:r>
        <w:rPr>
          <w:rFonts w:eastAsia="方正小标宋_GBK"/>
          <w:spacing w:val="-14"/>
          <w:sz w:val="36"/>
          <w:szCs w:val="36"/>
        </w:rPr>
        <w:t>年度“江苏省五四红旗团支部（总支）”申报表</w:t>
      </w:r>
    </w:p>
    <w:bookmarkEnd w:id="0"/>
    <w:tbl>
      <w:tblPr>
        <w:tblStyle w:val="4"/>
        <w:tblW w:w="8948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716"/>
        <w:gridCol w:w="156"/>
        <w:gridCol w:w="539"/>
        <w:gridCol w:w="434"/>
        <w:gridCol w:w="537"/>
        <w:gridCol w:w="959"/>
        <w:gridCol w:w="684"/>
        <w:gridCol w:w="9"/>
        <w:gridCol w:w="614"/>
        <w:gridCol w:w="463"/>
        <w:gridCol w:w="158"/>
        <w:gridCol w:w="747"/>
        <w:gridCol w:w="422"/>
        <w:gridCol w:w="553"/>
        <w:gridCol w:w="16"/>
        <w:gridCol w:w="490"/>
        <w:gridCol w:w="438"/>
        <w:gridCol w:w="609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  称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类  别</w:t>
            </w: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所在单位全称</w:t>
            </w:r>
          </w:p>
        </w:tc>
        <w:tc>
          <w:tcPr>
            <w:tcW w:w="74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地址邮编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联系电话</w:t>
            </w: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团员数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“推优”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入党数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年应上缴团费数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年实际上缴团费数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21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1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 数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况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度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开展活动次数</w:t>
            </w:r>
          </w:p>
        </w:tc>
        <w:tc>
          <w:tcPr>
            <w:tcW w:w="1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参加活动总人次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4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3" w:type="dxa"/>
          <w:trHeight w:val="68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hint="eastAsia" w:eastAsia="方正仿宋_GBK"/>
                <w:szCs w:val="21"/>
              </w:rPr>
              <w:t>6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cantSplit/>
          <w:trHeight w:val="3421" w:hRule="atLeast"/>
          <w:jc w:val="center"/>
        </w:trPr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-2"/>
                <w:szCs w:val="21"/>
              </w:rPr>
            </w:pPr>
            <w:r>
              <w:rPr>
                <w:rFonts w:eastAsia="方正仿宋_GBK"/>
                <w:spacing w:val="-2"/>
                <w:szCs w:val="21"/>
              </w:rPr>
              <w:t>近五年获得市级团委以上荣誉情况</w:t>
            </w:r>
          </w:p>
        </w:tc>
        <w:tc>
          <w:tcPr>
            <w:tcW w:w="76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cantSplit/>
          <w:trHeight w:val="3354" w:hRule="atLeast"/>
          <w:jc w:val="center"/>
        </w:trPr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20"/>
                <w:szCs w:val="21"/>
              </w:rPr>
            </w:pPr>
            <w:r>
              <w:rPr>
                <w:rFonts w:eastAsia="方正仿宋_GBK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eastAsia="方正仿宋_GBK"/>
                <w:spacing w:val="20"/>
                <w:szCs w:val="21"/>
              </w:rPr>
            </w:pPr>
            <w:r>
              <w:rPr>
                <w:rFonts w:eastAsia="方正仿宋_GBK"/>
                <w:spacing w:val="20"/>
                <w:szCs w:val="21"/>
              </w:rPr>
              <w:t>年度开展的主要活动和青</w:t>
            </w:r>
          </w:p>
        </w:tc>
        <w:tc>
          <w:tcPr>
            <w:tcW w:w="76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2336" w:hRule="atLeast"/>
          <w:jc w:val="center"/>
        </w:trPr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单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位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党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组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织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年  月  日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上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级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委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cantSplit/>
          <w:trHeight w:val="2308" w:hRule="atLeast"/>
          <w:jc w:val="center"/>
        </w:trPr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市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级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团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委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意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   年  月  日</w:t>
            </w:r>
          </w:p>
        </w:tc>
        <w:tc>
          <w:tcPr>
            <w:tcW w:w="3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sz w:val="22"/>
          <w:szCs w:val="22"/>
        </w:rPr>
      </w:pPr>
      <w:r>
        <w:rPr>
          <w:rFonts w:eastAsia="方正仿宋_GBK"/>
          <w:color w:val="000000"/>
          <w:kern w:val="0"/>
          <w:sz w:val="24"/>
          <w:szCs w:val="24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表格请正反两面打印，不得超过2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6E40712"/>
    <w:rsid w:val="087A6780"/>
    <w:rsid w:val="1B2E2011"/>
    <w:rsid w:val="37F51ABE"/>
    <w:rsid w:val="399E0FB0"/>
    <w:rsid w:val="492D3887"/>
    <w:rsid w:val="57770336"/>
    <w:rsid w:val="57A876A8"/>
    <w:rsid w:val="58443263"/>
    <w:rsid w:val="6B86177A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ScaleCrop>false</ScaleCrop>
  <LinksUpToDate>false</LinksUpToDate>
  <CharactersWithSpaces>362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