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hint="eastAsia" w:eastAsia="方正小标宋_GBK"/>
          <w:sz w:val="36"/>
          <w:szCs w:val="36"/>
          <w:lang w:val="en-US" w:eastAsia="zh-CN"/>
        </w:rPr>
        <w:t>2</w:t>
      </w:r>
      <w:r>
        <w:rPr>
          <w:rFonts w:eastAsia="方正小标宋_GBK"/>
          <w:sz w:val="36"/>
          <w:szCs w:val="36"/>
        </w:rPr>
        <w:t>01</w:t>
      </w:r>
      <w:r>
        <w:rPr>
          <w:rFonts w:hint="eastAsia" w:eastAsia="方正小标宋_GBK"/>
          <w:sz w:val="36"/>
          <w:szCs w:val="36"/>
        </w:rPr>
        <w:t>6</w:t>
      </w:r>
      <w:r>
        <w:rPr>
          <w:rFonts w:eastAsia="方正小标宋_GBK"/>
          <w:sz w:val="36"/>
          <w:szCs w:val="36"/>
        </w:rPr>
        <w:t>年度“江苏省五四红旗团委”申报表</w:t>
      </w:r>
    </w:p>
    <w:bookmarkEnd w:id="0"/>
    <w:tbl>
      <w:tblPr>
        <w:tblStyle w:val="4"/>
        <w:tblW w:w="873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472"/>
        <w:gridCol w:w="674"/>
        <w:gridCol w:w="631"/>
        <w:gridCol w:w="1234"/>
        <w:gridCol w:w="148"/>
        <w:gridCol w:w="574"/>
        <w:gridCol w:w="426"/>
        <w:gridCol w:w="461"/>
        <w:gridCol w:w="556"/>
        <w:gridCol w:w="18"/>
        <w:gridCol w:w="660"/>
        <w:gridCol w:w="1380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团委全称</w:t>
            </w:r>
          </w:p>
        </w:tc>
        <w:tc>
          <w:tcPr>
            <w:tcW w:w="4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所属类别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地址邮编</w:t>
            </w:r>
          </w:p>
        </w:tc>
        <w:tc>
          <w:tcPr>
            <w:tcW w:w="4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联系电话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exac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情况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基本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现有团员总数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6</w:t>
            </w:r>
            <w:r>
              <w:rPr>
                <w:rFonts w:eastAsia="方正仿宋_GBK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团员人数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6</w:t>
            </w:r>
            <w:r>
              <w:rPr>
                <w:rFonts w:eastAsia="方正仿宋_GBK"/>
                <w:szCs w:val="21"/>
              </w:rPr>
              <w:t>年“推优”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入党人数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情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团干部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团委委员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人   数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专职团干部数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兼职团干部数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团委最近一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次换届时间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团委书记是否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同级党委委员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团委书记能否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列席同级党委会议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exac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条件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工作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6</w:t>
            </w:r>
            <w:r>
              <w:rPr>
                <w:rFonts w:eastAsia="方正仿宋_GBK"/>
                <w:szCs w:val="21"/>
              </w:rPr>
              <w:t>年工作经费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pacing w:val="-6"/>
                <w:szCs w:val="21"/>
              </w:rPr>
            </w:pPr>
            <w:r>
              <w:rPr>
                <w:rFonts w:eastAsia="方正仿宋_GBK"/>
                <w:spacing w:val="-6"/>
                <w:szCs w:val="21"/>
              </w:rPr>
              <w:t>建设青少年综合服务平台数量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拥有活动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阵地数量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情  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团费收缴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6</w:t>
            </w:r>
            <w:r>
              <w:rPr>
                <w:rFonts w:eastAsia="方正仿宋_GBK"/>
                <w:szCs w:val="21"/>
              </w:rPr>
              <w:t>年应收团费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6</w:t>
            </w:r>
            <w:r>
              <w:rPr>
                <w:rFonts w:eastAsia="方正仿宋_GBK"/>
                <w:szCs w:val="21"/>
              </w:rPr>
              <w:t>年实收团费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6</w:t>
            </w:r>
            <w:r>
              <w:rPr>
                <w:rFonts w:eastAsia="方正仿宋_GBK"/>
                <w:szCs w:val="21"/>
              </w:rPr>
              <w:t>年应上缴团费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6</w:t>
            </w:r>
            <w:r>
              <w:rPr>
                <w:rFonts w:eastAsia="方正仿宋_GBK"/>
                <w:szCs w:val="21"/>
              </w:rPr>
              <w:t>年实际上缴团费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情    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所属团组织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团支部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pacing w:val="-20"/>
                <w:szCs w:val="21"/>
              </w:rPr>
            </w:pPr>
            <w:r>
              <w:rPr>
                <w:rFonts w:eastAsia="方正仿宋_GBK"/>
                <w:spacing w:val="-20"/>
                <w:szCs w:val="21"/>
              </w:rPr>
              <w:t>（总支）数量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近两届能按期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换届的数量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最近三年内被评为市级以上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“五四红旗团支部”的数量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3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获市级以上综合性表彰的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团支部（总支）数量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县级以上“五四红旗团支部”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所占百分比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3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近五年获得市级团委以上荣誉情况</w:t>
            </w:r>
          </w:p>
        </w:tc>
        <w:tc>
          <w:tcPr>
            <w:tcW w:w="78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近三年来开展的主要活动情况以及取得的效果</w:t>
            </w:r>
          </w:p>
        </w:tc>
        <w:tc>
          <w:tcPr>
            <w:tcW w:w="78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3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党</w:t>
            </w:r>
          </w:p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织</w:t>
            </w:r>
          </w:p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见</w:t>
            </w: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年  月  日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市</w:t>
            </w:r>
          </w:p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级</w:t>
            </w:r>
          </w:p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团</w:t>
            </w:r>
          </w:p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委</w:t>
            </w:r>
          </w:p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见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年  月  日</w:t>
            </w:r>
          </w:p>
        </w:tc>
      </w:tr>
    </w:tbl>
    <w:p>
      <w:pPr>
        <w:spacing w:line="360" w:lineRule="exact"/>
        <w:ind w:firstLine="480" w:firstLineChars="200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说明：1. 所属类别指党政机关、事业单位、普通高校、普通中学、中等职业学校、国有企业、集体企业、非公企业、农村、街道社区、军队、青年社会组织、互联网行业组织、驻外团组织、其他。</w:t>
      </w:r>
    </w:p>
    <w:p>
      <w:pPr>
        <w:spacing w:line="360" w:lineRule="exact"/>
        <w:ind w:firstLine="1200" w:firstLineChars="500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/>
          <w:color w:val="000000"/>
          <w:kern w:val="0"/>
          <w:sz w:val="24"/>
          <w:szCs w:val="24"/>
        </w:rPr>
        <w:t>2. 专职团干部指专门从事共青团工作，不兼其他工作的人员；兼职团干部指既从事共青团工作，又兼任其他工作的人员。</w:t>
      </w:r>
    </w:p>
    <w:p>
      <w:pPr>
        <w:spacing w:line="360" w:lineRule="exact"/>
        <w:ind w:firstLine="1200" w:firstLineChars="500"/>
        <w:rPr>
          <w:rFonts w:eastAsia="方正仿宋_GBK"/>
          <w:sz w:val="30"/>
          <w:szCs w:val="30"/>
        </w:rPr>
      </w:pPr>
      <w:r>
        <w:rPr>
          <w:rFonts w:eastAsia="方正仿宋_GBK"/>
          <w:color w:val="000000"/>
          <w:kern w:val="0"/>
          <w:sz w:val="24"/>
          <w:szCs w:val="24"/>
        </w:rPr>
        <w:t>3.表格请正反两面打印，不得超过2页。</w:t>
      </w:r>
    </w:p>
    <w:p>
      <w:pPr>
        <w:pStyle w:val="2"/>
        <w:adjustRightInd w:val="0"/>
        <w:snapToGrid w:val="0"/>
        <w:spacing w:before="0" w:beforeAutospacing="0" w:after="0" w:afterAutospacing="0" w:line="360" w:lineRule="exact"/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A6780"/>
    <w:rsid w:val="087A6780"/>
    <w:rsid w:val="1B2E2011"/>
    <w:rsid w:val="37F51ABE"/>
    <w:rsid w:val="399E0FB0"/>
    <w:rsid w:val="492D3887"/>
    <w:rsid w:val="57770336"/>
    <w:rsid w:val="57A876A8"/>
    <w:rsid w:val="58443263"/>
    <w:rsid w:val="6B86177A"/>
    <w:rsid w:val="7C7A10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258</Characters>
  <Lines>0</Lines>
  <Paragraphs>0</Paragraphs>
  <ScaleCrop>false</ScaleCrop>
  <LinksUpToDate>false</LinksUpToDate>
  <CharactersWithSpaces>362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2017-04-12T11:16:00Z</dcterms:created>
  <dc:creator>Administrator</dc:creator>
  <cp:lastModifiedBy>Administrator</cp:lastModifiedBy>
  <dcterms:modified xsi:type="dcterms:W3CDTF">2017-04-13T09:10:25Z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